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716B" w14:textId="77777777" w:rsidR="00DA46F9" w:rsidRPr="00EC7659" w:rsidRDefault="00DA46F9" w:rsidP="00DA46F9">
      <w:pPr>
        <w:pStyle w:val="NoSpacing"/>
        <w:rPr>
          <w:rFonts w:ascii="Times New Roman" w:hAnsi="Times New Roman"/>
          <w:sz w:val="22"/>
          <w:szCs w:val="22"/>
          <w:lang w:val="bs-Latn-BA" w:eastAsia="bs-Latn-BA"/>
        </w:rPr>
      </w:pPr>
      <w:r w:rsidRPr="00EC7659">
        <w:rPr>
          <w:rFonts w:ascii="Times New Roman" w:hAnsi="Times New Roman"/>
          <w:sz w:val="22"/>
          <w:szCs w:val="22"/>
          <w:lang w:val="bs-Latn-BA" w:eastAsia="bs-Latn-BA"/>
        </w:rPr>
        <w:t>Ured za komunikacije</w:t>
      </w:r>
    </w:p>
    <w:p w14:paraId="170ECD79" w14:textId="1E17AF21" w:rsidR="00DA46F9" w:rsidRPr="00EC7659" w:rsidRDefault="00DA46F9" w:rsidP="00DA46F9">
      <w:pPr>
        <w:pStyle w:val="NoSpacing"/>
        <w:rPr>
          <w:rFonts w:ascii="Times New Roman" w:hAnsi="Times New Roman"/>
          <w:sz w:val="22"/>
          <w:szCs w:val="22"/>
          <w:lang w:val="bs-Latn-BA" w:eastAsia="bs-Latn-BA"/>
        </w:rPr>
      </w:pPr>
      <w:r w:rsidRPr="00EC7659">
        <w:rPr>
          <w:rFonts w:ascii="Times New Roman" w:hAnsi="Times New Roman"/>
          <w:sz w:val="22"/>
          <w:szCs w:val="22"/>
          <w:lang w:val="bs-Latn-BA" w:eastAsia="bs-Latn-BA"/>
        </w:rPr>
        <w:t>Sarajevo,</w:t>
      </w:r>
      <w:r w:rsidR="00E83C74" w:rsidRPr="00EC7659">
        <w:rPr>
          <w:rFonts w:ascii="Times New Roman" w:hAnsi="Times New Roman"/>
          <w:sz w:val="22"/>
          <w:szCs w:val="22"/>
          <w:lang w:val="bs-Latn-BA" w:eastAsia="bs-Latn-BA"/>
        </w:rPr>
        <w:t xml:space="preserve"> </w:t>
      </w:r>
      <w:r w:rsidR="00A40A07">
        <w:rPr>
          <w:rFonts w:ascii="Times New Roman" w:hAnsi="Times New Roman"/>
          <w:sz w:val="22"/>
          <w:szCs w:val="22"/>
          <w:lang w:val="bs-Latn-BA" w:eastAsia="bs-Latn-BA"/>
        </w:rPr>
        <w:t>3</w:t>
      </w:r>
      <w:r w:rsidR="00A63EFB">
        <w:rPr>
          <w:rFonts w:ascii="Times New Roman" w:hAnsi="Times New Roman"/>
          <w:sz w:val="22"/>
          <w:szCs w:val="22"/>
          <w:lang w:val="bs-Latn-BA" w:eastAsia="bs-Latn-BA"/>
        </w:rPr>
        <w:t>.</w:t>
      </w:r>
      <w:r w:rsidR="00A40A07">
        <w:rPr>
          <w:rFonts w:ascii="Times New Roman" w:hAnsi="Times New Roman"/>
          <w:sz w:val="22"/>
          <w:szCs w:val="22"/>
          <w:lang w:val="bs-Latn-BA" w:eastAsia="bs-Latn-BA"/>
        </w:rPr>
        <w:t>5</w:t>
      </w:r>
      <w:r w:rsidR="00A63EFB">
        <w:rPr>
          <w:rFonts w:ascii="Times New Roman" w:hAnsi="Times New Roman"/>
          <w:sz w:val="22"/>
          <w:szCs w:val="22"/>
          <w:lang w:val="bs-Latn-BA" w:eastAsia="bs-Latn-BA"/>
        </w:rPr>
        <w:t>.</w:t>
      </w:r>
      <w:r w:rsidRPr="00EC7659">
        <w:rPr>
          <w:rFonts w:ascii="Times New Roman" w:hAnsi="Times New Roman"/>
          <w:sz w:val="22"/>
          <w:szCs w:val="22"/>
          <w:lang w:val="bs-Latn-BA" w:eastAsia="bs-Latn-BA"/>
        </w:rPr>
        <w:t>202</w:t>
      </w:r>
      <w:r w:rsidR="006E28F2" w:rsidRPr="00EC7659">
        <w:rPr>
          <w:rFonts w:ascii="Times New Roman" w:hAnsi="Times New Roman"/>
          <w:sz w:val="22"/>
          <w:szCs w:val="22"/>
          <w:lang w:val="bs-Latn-BA" w:eastAsia="bs-Latn-BA"/>
        </w:rPr>
        <w:t>4</w:t>
      </w:r>
      <w:r w:rsidR="007B40D1" w:rsidRPr="00EC7659">
        <w:rPr>
          <w:rFonts w:ascii="Times New Roman" w:hAnsi="Times New Roman"/>
          <w:sz w:val="22"/>
          <w:szCs w:val="22"/>
          <w:lang w:val="bs-Latn-BA" w:eastAsia="bs-Latn-BA"/>
        </w:rPr>
        <w:t>.</w:t>
      </w:r>
    </w:p>
    <w:p w14:paraId="1E70A01E" w14:textId="10111ACC" w:rsidR="00AE0A94" w:rsidRPr="00EC7659" w:rsidRDefault="00DA46F9" w:rsidP="00AE0A94">
      <w:pPr>
        <w:pStyle w:val="NoSpacing"/>
        <w:rPr>
          <w:rFonts w:ascii="Times New Roman" w:hAnsi="Times New Roman"/>
          <w:color w:val="FF0000"/>
          <w:sz w:val="22"/>
          <w:szCs w:val="22"/>
          <w:lang w:val="bs-Latn-BA" w:eastAsia="bs-Latn-BA"/>
        </w:rPr>
      </w:pPr>
      <w:r w:rsidRPr="00EC7659">
        <w:rPr>
          <w:rFonts w:ascii="Times New Roman" w:hAnsi="Times New Roman"/>
          <w:sz w:val="22"/>
          <w:szCs w:val="22"/>
          <w:lang w:val="bs-Latn-BA" w:eastAsia="bs-Latn-BA"/>
        </w:rPr>
        <w:t xml:space="preserve">Broj: </w:t>
      </w:r>
      <w:r w:rsidR="00AE0A94" w:rsidRPr="00EC7659">
        <w:rPr>
          <w:rFonts w:ascii="Times New Roman" w:hAnsi="Times New Roman"/>
          <w:sz w:val="22"/>
          <w:szCs w:val="22"/>
          <w:lang w:val="bs-Latn-BA" w:eastAsia="bs-Latn-BA"/>
        </w:rPr>
        <w:t>110-29-1-45-</w:t>
      </w:r>
      <w:r w:rsidR="004270BD">
        <w:rPr>
          <w:rFonts w:ascii="Times New Roman" w:hAnsi="Times New Roman"/>
          <w:sz w:val="22"/>
          <w:szCs w:val="22"/>
          <w:lang w:val="bs-Latn-BA" w:eastAsia="bs-Latn-BA"/>
        </w:rPr>
        <w:t>52</w:t>
      </w:r>
      <w:r w:rsidR="00AE0A94" w:rsidRPr="00EC7659">
        <w:rPr>
          <w:rFonts w:ascii="Times New Roman" w:hAnsi="Times New Roman"/>
          <w:sz w:val="22"/>
          <w:szCs w:val="22"/>
          <w:lang w:val="bs-Latn-BA" w:eastAsia="bs-Latn-BA"/>
        </w:rPr>
        <w:t>/24</w:t>
      </w:r>
    </w:p>
    <w:p w14:paraId="2DED45E5" w14:textId="61BB5F8F" w:rsidR="00DA46F9" w:rsidRPr="00EC7659" w:rsidRDefault="00DA46F9" w:rsidP="00DA46F9">
      <w:pPr>
        <w:pStyle w:val="NoSpacing"/>
        <w:rPr>
          <w:rFonts w:ascii="Times New Roman" w:hAnsi="Times New Roman"/>
          <w:color w:val="FF0000"/>
          <w:sz w:val="22"/>
          <w:szCs w:val="22"/>
          <w:lang w:val="bs-Latn-BA" w:eastAsia="bs-Latn-BA"/>
        </w:rPr>
      </w:pPr>
    </w:p>
    <w:p w14:paraId="029F243F" w14:textId="77777777" w:rsidR="000C6915" w:rsidRPr="00EC7659" w:rsidRDefault="000C6915" w:rsidP="00DA46F9">
      <w:pPr>
        <w:pStyle w:val="NoSpacing"/>
        <w:rPr>
          <w:rFonts w:ascii="Times New Roman" w:hAnsi="Times New Roman"/>
          <w:sz w:val="22"/>
          <w:szCs w:val="22"/>
          <w:lang w:val="bs-Latn-BA" w:eastAsia="bs-Latn-BA"/>
        </w:rPr>
      </w:pPr>
    </w:p>
    <w:p w14:paraId="37BA064B" w14:textId="77777777" w:rsidR="00A40A07" w:rsidRDefault="00D3611C" w:rsidP="003F7742">
      <w:pPr>
        <w:pStyle w:val="PlainText"/>
        <w:jc w:val="center"/>
        <w:rPr>
          <w:rFonts w:ascii="Times New Roman" w:hAnsi="Times New Roman" w:cs="Times New Roman"/>
          <w:b/>
          <w:szCs w:val="22"/>
        </w:rPr>
      </w:pPr>
      <w:r w:rsidRPr="00EC7659">
        <w:rPr>
          <w:rFonts w:ascii="Times New Roman" w:hAnsi="Times New Roman" w:cs="Times New Roman"/>
          <w:b/>
          <w:szCs w:val="22"/>
        </w:rPr>
        <w:t xml:space="preserve">N/p: </w:t>
      </w:r>
      <w:r w:rsidR="00A40A07">
        <w:rPr>
          <w:rFonts w:ascii="Times New Roman" w:hAnsi="Times New Roman" w:cs="Times New Roman"/>
          <w:b/>
          <w:szCs w:val="22"/>
        </w:rPr>
        <w:t>Siniša Vukelić, glavni i odgovorni urednik portala Capital.ba</w:t>
      </w:r>
    </w:p>
    <w:p w14:paraId="350EBB87" w14:textId="4C039C02" w:rsidR="00A40A07" w:rsidRDefault="00A40A07" w:rsidP="003F7742">
      <w:pPr>
        <w:pStyle w:val="PlainText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Marina Čigoja, zamjenik glavnog urednika portala Capital.ba</w:t>
      </w:r>
    </w:p>
    <w:p w14:paraId="2A8023C9" w14:textId="3092B688" w:rsidR="003F7742" w:rsidRPr="00EC7659" w:rsidRDefault="00A40A07" w:rsidP="003F7742">
      <w:pPr>
        <w:pStyle w:val="PlainText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T. Zorić, novinar</w:t>
      </w:r>
    </w:p>
    <w:p w14:paraId="5522A089" w14:textId="77777777" w:rsidR="003F7742" w:rsidRPr="00EC7659" w:rsidRDefault="003F7742" w:rsidP="00D3611C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63D7456F" w14:textId="50863281" w:rsidR="00637A9D" w:rsidRDefault="00D3611C" w:rsidP="00D3611C">
      <w:pPr>
        <w:pStyle w:val="PlainText"/>
        <w:rPr>
          <w:rFonts w:ascii="Times New Roman" w:hAnsi="Times New Roman" w:cs="Times New Roman"/>
          <w:b/>
          <w:szCs w:val="22"/>
        </w:rPr>
      </w:pPr>
      <w:r w:rsidRPr="00EC7659">
        <w:rPr>
          <w:rFonts w:ascii="Times New Roman" w:hAnsi="Times New Roman" w:cs="Times New Roman"/>
          <w:b/>
          <w:szCs w:val="22"/>
        </w:rPr>
        <w:t xml:space="preserve">Predmet: </w:t>
      </w:r>
      <w:r w:rsidR="00A40A07">
        <w:rPr>
          <w:rFonts w:ascii="Times New Roman" w:hAnsi="Times New Roman" w:cs="Times New Roman"/>
          <w:b/>
          <w:szCs w:val="22"/>
        </w:rPr>
        <w:t>Reagovanje na tekst</w:t>
      </w:r>
      <w:r w:rsidR="00637A9D" w:rsidRPr="00EC7659">
        <w:rPr>
          <w:rFonts w:ascii="Times New Roman" w:hAnsi="Times New Roman" w:cs="Times New Roman"/>
          <w:b/>
          <w:szCs w:val="22"/>
        </w:rPr>
        <w:t xml:space="preserve"> </w:t>
      </w:r>
    </w:p>
    <w:p w14:paraId="474C5D1F" w14:textId="77777777" w:rsidR="00A40A07" w:rsidRDefault="00A40A07" w:rsidP="00D3611C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13A9013C" w14:textId="5B1F44E1" w:rsidR="00A40A07" w:rsidRDefault="00A40A07" w:rsidP="00A40A07">
      <w:pPr>
        <w:pStyle w:val="xxmsonormal0"/>
        <w:rPr>
          <w:rFonts w:ascii="Times New Roman" w:hAnsi="Times New Roman" w:cs="Times New Roman"/>
        </w:rPr>
      </w:pPr>
      <w:r w:rsidRPr="00FE1419">
        <w:rPr>
          <w:rFonts w:ascii="Times New Roman" w:hAnsi="Times New Roman" w:cs="Times New Roman"/>
        </w:rPr>
        <w:t>Poštovani</w:t>
      </w:r>
      <w:r>
        <w:rPr>
          <w:rFonts w:ascii="Times New Roman" w:hAnsi="Times New Roman" w:cs="Times New Roman"/>
        </w:rPr>
        <w:t>,</w:t>
      </w:r>
    </w:p>
    <w:p w14:paraId="55A11CA8" w14:textId="77777777" w:rsidR="00A40A07" w:rsidRDefault="00A40A07" w:rsidP="00A40A07">
      <w:pPr>
        <w:pStyle w:val="xxmsonormal0"/>
        <w:rPr>
          <w:rFonts w:ascii="Times New Roman" w:hAnsi="Times New Roman" w:cs="Times New Roman"/>
        </w:rPr>
      </w:pPr>
    </w:p>
    <w:p w14:paraId="20D54C46" w14:textId="7CA76B71" w:rsidR="00A40A07" w:rsidRDefault="00A40A07" w:rsidP="00A40A07">
      <w:pPr>
        <w:pStyle w:val="xxmso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Obraćamo vam se kako bismo reagovali na tekst koji je portal Capital.ba objavio 30.4.2024. godine pod naslovom „Centralna banka BiH za duplo veći </w:t>
      </w:r>
      <w:r w:rsidR="00EC5CE4">
        <w:rPr>
          <w:rFonts w:ascii="Times New Roman" w:hAnsi="Times New Roman" w:cs="Times New Roman"/>
        </w:rPr>
        <w:t xml:space="preserve">iznos </w:t>
      </w:r>
      <w:r>
        <w:rPr>
          <w:rFonts w:ascii="Times New Roman" w:hAnsi="Times New Roman" w:cs="Times New Roman"/>
        </w:rPr>
        <w:t xml:space="preserve">od inicijalnog nabavila sistem za backup“ u kojem informacije koje se odnose na postupak javne nabavke sistema za backup ne odgovaraju realnim činjenicama. </w:t>
      </w:r>
      <w:r w:rsidR="00250A24">
        <w:rPr>
          <w:rFonts w:ascii="Times New Roman" w:hAnsi="Times New Roman" w:cs="Times New Roman"/>
        </w:rPr>
        <w:t>Budući da novinar vašeg portala nije kontaktirao Centralnu banku Bosne i Hercegovine prije pisanja teksta, d</w:t>
      </w:r>
      <w:r>
        <w:rPr>
          <w:rFonts w:ascii="Times New Roman" w:hAnsi="Times New Roman" w:cs="Times New Roman"/>
        </w:rPr>
        <w:t xml:space="preserve">ostavljamo </w:t>
      </w:r>
      <w:r w:rsidR="00250A24">
        <w:rPr>
          <w:rFonts w:ascii="Times New Roman" w:hAnsi="Times New Roman" w:cs="Times New Roman"/>
        </w:rPr>
        <w:t xml:space="preserve">vam </w:t>
      </w:r>
      <w:r>
        <w:rPr>
          <w:rFonts w:ascii="Times New Roman" w:hAnsi="Times New Roman" w:cs="Times New Roman"/>
        </w:rPr>
        <w:t>pojašnjenje u vezi navedene nabavke i pozivamo da isto objavite, na istom mjestu i u cijelosti, radi objektivnog informisanja vaših čitalaca.</w:t>
      </w:r>
    </w:p>
    <w:p w14:paraId="31DBDAD8" w14:textId="77777777" w:rsidR="00A40A07" w:rsidRDefault="00A40A07" w:rsidP="00A40A07">
      <w:pPr>
        <w:pStyle w:val="xmsonormal"/>
        <w:jc w:val="both"/>
        <w:rPr>
          <w:rFonts w:ascii="Times New Roman" w:hAnsi="Times New Roman" w:cs="Times New Roman"/>
        </w:rPr>
      </w:pPr>
    </w:p>
    <w:p w14:paraId="5A6759E6" w14:textId="033004CA" w:rsidR="00A40A07" w:rsidRDefault="00A40A07" w:rsidP="00A40A07">
      <w:pPr>
        <w:pStyle w:val="xmsonormal"/>
        <w:jc w:val="both"/>
        <w:rPr>
          <w:rFonts w:ascii="Times New Roman" w:hAnsi="Times New Roman" w:cs="Times New Roman"/>
        </w:rPr>
      </w:pPr>
      <w:r w:rsidRPr="00FE1419">
        <w:rPr>
          <w:rFonts w:ascii="Times New Roman" w:hAnsi="Times New Roman" w:cs="Times New Roman"/>
        </w:rPr>
        <w:t xml:space="preserve">Postupak javne nabavke robe </w:t>
      </w:r>
      <w:r w:rsidR="008E7ED3">
        <w:rPr>
          <w:rFonts w:ascii="Times New Roman" w:hAnsi="Times New Roman" w:cs="Times New Roman"/>
        </w:rPr>
        <w:t>–</w:t>
      </w:r>
      <w:r w:rsidRPr="00FE1419">
        <w:rPr>
          <w:rFonts w:ascii="Times New Roman" w:hAnsi="Times New Roman" w:cs="Times New Roman"/>
        </w:rPr>
        <w:t xml:space="preserve"> sistemi za backup, otvorenim postupkom, pokrenut </w:t>
      </w:r>
      <w:r>
        <w:rPr>
          <w:rFonts w:ascii="Times New Roman" w:hAnsi="Times New Roman" w:cs="Times New Roman"/>
        </w:rPr>
        <w:t xml:space="preserve">je </w:t>
      </w:r>
      <w:r w:rsidRPr="00FE1419">
        <w:rPr>
          <w:rFonts w:ascii="Times New Roman" w:hAnsi="Times New Roman" w:cs="Times New Roman"/>
        </w:rPr>
        <w:t>Odlukom o pokretanju postupka nabavke na iznos procijenjene vrijednosti od 64.000,00 KM</w:t>
      </w:r>
      <w:r w:rsidR="008E7ED3">
        <w:rPr>
          <w:rFonts w:ascii="Times New Roman" w:hAnsi="Times New Roman" w:cs="Times New Roman"/>
        </w:rPr>
        <w:t xml:space="preserve">, a koja se odnosila </w:t>
      </w:r>
      <w:r w:rsidR="00291DE0">
        <w:rPr>
          <w:rFonts w:ascii="Times New Roman" w:hAnsi="Times New Roman" w:cs="Times New Roman"/>
        </w:rPr>
        <w:t xml:space="preserve">samo </w:t>
      </w:r>
      <w:r w:rsidR="008E7ED3">
        <w:rPr>
          <w:rFonts w:ascii="Times New Roman" w:hAnsi="Times New Roman" w:cs="Times New Roman"/>
        </w:rPr>
        <w:t>na backup sisteme u Sarajevu.</w:t>
      </w:r>
      <w:r w:rsidRPr="00FE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Nakon toga, odlučeno je da se istovremeno realizuje nabavka i zamjena sva tri backup sistema, dakle za tri lokacije u isto vrijeme</w:t>
      </w:r>
      <w:r w:rsidR="008E7ED3">
        <w:rPr>
          <w:rFonts w:ascii="Times New Roman" w:hAnsi="Times New Roman" w:cs="Times New Roman"/>
        </w:rPr>
        <w:t>, u Sarajevu, Banjaluci i Mostaru</w:t>
      </w:r>
      <w:r>
        <w:rPr>
          <w:rFonts w:ascii="Times New Roman" w:hAnsi="Times New Roman" w:cs="Times New Roman"/>
        </w:rPr>
        <w:t xml:space="preserve">. </w:t>
      </w:r>
      <w:r w:rsidR="008E7ED3">
        <w:rPr>
          <w:rFonts w:ascii="Times New Roman" w:hAnsi="Times New Roman" w:cs="Times New Roman"/>
        </w:rPr>
        <w:t>N</w:t>
      </w:r>
      <w:r w:rsidRPr="008A631E">
        <w:rPr>
          <w:rFonts w:ascii="Times New Roman" w:hAnsi="Times New Roman" w:cs="Times New Roman"/>
          <w:iCs/>
        </w:rPr>
        <w:t xml:space="preserve">akon ispitivanja tržišta, </w:t>
      </w:r>
      <w:r>
        <w:rPr>
          <w:rFonts w:ascii="Times New Roman" w:hAnsi="Times New Roman" w:cs="Times New Roman"/>
          <w:iCs/>
        </w:rPr>
        <w:t xml:space="preserve">te činjenice da se pokreće nabavka sistema za tri lokacije, umjesto za jednu, </w:t>
      </w:r>
      <w:r w:rsidRPr="008A631E">
        <w:rPr>
          <w:rFonts w:ascii="Times New Roman" w:hAnsi="Times New Roman" w:cs="Times New Roman"/>
          <w:iCs/>
        </w:rPr>
        <w:t xml:space="preserve">iznos nabavke </w:t>
      </w:r>
      <w:r>
        <w:rPr>
          <w:rFonts w:ascii="Times New Roman" w:hAnsi="Times New Roman" w:cs="Times New Roman"/>
          <w:iCs/>
        </w:rPr>
        <w:t xml:space="preserve">povećan je </w:t>
      </w:r>
      <w:r w:rsidRPr="008A631E">
        <w:rPr>
          <w:rFonts w:ascii="Times New Roman" w:hAnsi="Times New Roman" w:cs="Times New Roman"/>
          <w:iCs/>
        </w:rPr>
        <w:t>na 148.000,00 KM</w:t>
      </w:r>
      <w:r>
        <w:rPr>
          <w:rFonts w:ascii="Times New Roman" w:hAnsi="Times New Roman" w:cs="Times New Roman"/>
        </w:rPr>
        <w:t xml:space="preserve">, što je definisano posebnom </w:t>
      </w:r>
      <w:r w:rsidRPr="00FE1419">
        <w:rPr>
          <w:rFonts w:ascii="Times New Roman" w:hAnsi="Times New Roman" w:cs="Times New Roman"/>
        </w:rPr>
        <w:t xml:space="preserve">Odlukom o usvajanju izmjene i dopune Plana nabavki CBBiH za 2023. godinu </w:t>
      </w:r>
      <w:r>
        <w:rPr>
          <w:rFonts w:ascii="Times New Roman" w:hAnsi="Times New Roman" w:cs="Times New Roman"/>
        </w:rPr>
        <w:t xml:space="preserve">s navedenim iznosom procijenjene vrijednosti od </w:t>
      </w:r>
      <w:r w:rsidRPr="00FE1419">
        <w:rPr>
          <w:rFonts w:ascii="Times New Roman" w:hAnsi="Times New Roman" w:cs="Times New Roman"/>
        </w:rPr>
        <w:t>148.000,00 KM</w:t>
      </w:r>
      <w:r>
        <w:rPr>
          <w:rFonts w:ascii="Times New Roman" w:hAnsi="Times New Roman" w:cs="Times New Roman"/>
        </w:rPr>
        <w:t>.</w:t>
      </w:r>
    </w:p>
    <w:p w14:paraId="49F0A6B1" w14:textId="77777777" w:rsidR="00A40A07" w:rsidRDefault="00A40A07" w:rsidP="00A40A07">
      <w:pPr>
        <w:pStyle w:val="xxmsonormal0"/>
        <w:jc w:val="both"/>
        <w:rPr>
          <w:rFonts w:ascii="Times New Roman" w:hAnsi="Times New Roman" w:cs="Times New Roman"/>
        </w:rPr>
      </w:pPr>
    </w:p>
    <w:p w14:paraId="3037C1D9" w14:textId="0F026EA5" w:rsidR="00A40A07" w:rsidRPr="00FE1419" w:rsidRDefault="00A40A07" w:rsidP="00A40A07">
      <w:pPr>
        <w:pStyle w:val="xxmso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FE1419">
        <w:rPr>
          <w:rFonts w:ascii="Times New Roman" w:hAnsi="Times New Roman" w:cs="Times New Roman"/>
        </w:rPr>
        <w:t>Portalu javnih nabavki</w:t>
      </w:r>
      <w:r>
        <w:rPr>
          <w:rFonts w:ascii="Times New Roman" w:hAnsi="Times New Roman" w:cs="Times New Roman"/>
        </w:rPr>
        <w:t xml:space="preserve"> 29.12.202</w:t>
      </w:r>
      <w:bookmarkStart w:id="0" w:name="_GoBack"/>
      <w:bookmarkEnd w:id="0"/>
      <w:r>
        <w:rPr>
          <w:rFonts w:ascii="Times New Roman" w:hAnsi="Times New Roman" w:cs="Times New Roman"/>
        </w:rPr>
        <w:t>3. godine objavljeni su tender i tenderska dokumentacija</w:t>
      </w:r>
      <w:r w:rsidR="008E7ED3">
        <w:rPr>
          <w:rFonts w:ascii="Times New Roman" w:hAnsi="Times New Roman" w:cs="Times New Roman"/>
        </w:rPr>
        <w:t xml:space="preserve">, a koju je </w:t>
      </w:r>
      <w:r w:rsidRPr="00FE1419">
        <w:rPr>
          <w:rFonts w:ascii="Times New Roman" w:hAnsi="Times New Roman" w:cs="Times New Roman"/>
        </w:rPr>
        <w:t xml:space="preserve"> preuzelo 17 ponuđača.</w:t>
      </w:r>
      <w:r w:rsidRPr="00B81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Centralna banka Bosne i Hercegovine odbacuje </w:t>
      </w:r>
      <w:r w:rsidR="008E7ED3">
        <w:rPr>
          <w:rFonts w:ascii="Times New Roman" w:hAnsi="Times New Roman" w:cs="Times New Roman"/>
        </w:rPr>
        <w:t>izjavu</w:t>
      </w:r>
      <w:r>
        <w:rPr>
          <w:rFonts w:ascii="Times New Roman" w:hAnsi="Times New Roman" w:cs="Times New Roman"/>
        </w:rPr>
        <w:t xml:space="preserve"> urednika portala Pratimo tendere Slobodana Golubovića koj</w:t>
      </w:r>
      <w:r w:rsidR="008E7ED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je objavljen</w:t>
      </w:r>
      <w:r w:rsidR="008E7ED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 vašem tekstu, a </w:t>
      </w:r>
      <w:r w:rsidR="008E7ED3">
        <w:rPr>
          <w:rFonts w:ascii="Times New Roman" w:hAnsi="Times New Roman" w:cs="Times New Roman"/>
        </w:rPr>
        <w:t xml:space="preserve">koja glasi: „Postoji veliki rizik da je tenderskom dokumentacijom, odnosno, preciznije, tehničkom specifikacijom pogodovano određenom ponuđaču ili proizvođaču, jer ovako opisani detalji u praksi najčešće na kraju dovode do jedne prihvatljive ponude“. </w:t>
      </w:r>
      <w:r w:rsidRPr="00FE1419">
        <w:rPr>
          <w:rFonts w:ascii="Times New Roman" w:hAnsi="Times New Roman" w:cs="Times New Roman"/>
        </w:rPr>
        <w:t xml:space="preserve">Tehnička specifikacija je napisana radi tehničke kompatibilnosti Sistema koja je ključna, </w:t>
      </w:r>
      <w:r w:rsidR="00291DE0">
        <w:rPr>
          <w:rFonts w:ascii="Times New Roman" w:hAnsi="Times New Roman" w:cs="Times New Roman"/>
        </w:rPr>
        <w:t>s obzirom na to da</w:t>
      </w:r>
      <w:r w:rsidRPr="00FE1419">
        <w:rPr>
          <w:rFonts w:ascii="Times New Roman" w:hAnsi="Times New Roman" w:cs="Times New Roman"/>
        </w:rPr>
        <w:t xml:space="preserve"> se </w:t>
      </w:r>
      <w:r w:rsidR="00291DE0">
        <w:rPr>
          <w:rFonts w:ascii="Times New Roman" w:hAnsi="Times New Roman" w:cs="Times New Roman"/>
        </w:rPr>
        <w:t>vrši zamjena v</w:t>
      </w:r>
      <w:r w:rsidRPr="00FE1419">
        <w:rPr>
          <w:rFonts w:ascii="Times New Roman" w:hAnsi="Times New Roman" w:cs="Times New Roman"/>
        </w:rPr>
        <w:t xml:space="preserve">eć postojećih </w:t>
      </w:r>
      <w:r w:rsidR="00291DE0">
        <w:rPr>
          <w:rFonts w:ascii="Times New Roman" w:hAnsi="Times New Roman" w:cs="Times New Roman"/>
        </w:rPr>
        <w:t>sistema za backup</w:t>
      </w:r>
      <w:r>
        <w:rPr>
          <w:rFonts w:ascii="Times New Roman" w:hAnsi="Times New Roman" w:cs="Times New Roman"/>
        </w:rPr>
        <w:t>,</w:t>
      </w:r>
      <w:r w:rsidRPr="00FE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</w:t>
      </w:r>
      <w:r w:rsidRPr="00FE1419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predstavlja </w:t>
      </w:r>
      <w:r w:rsidRPr="00FE1419">
        <w:rPr>
          <w:rFonts w:ascii="Times New Roman" w:hAnsi="Times New Roman" w:cs="Times New Roman"/>
        </w:rPr>
        <w:t xml:space="preserve">tehnički zahtjevan </w:t>
      </w:r>
      <w:r>
        <w:rPr>
          <w:rFonts w:ascii="Times New Roman" w:hAnsi="Times New Roman" w:cs="Times New Roman"/>
        </w:rPr>
        <w:t>i</w:t>
      </w:r>
      <w:r w:rsidRPr="00FE1419">
        <w:rPr>
          <w:rFonts w:ascii="Times New Roman" w:hAnsi="Times New Roman" w:cs="Times New Roman"/>
        </w:rPr>
        <w:t xml:space="preserve"> složen proces </w:t>
      </w:r>
      <w:r>
        <w:rPr>
          <w:rFonts w:ascii="Times New Roman" w:hAnsi="Times New Roman" w:cs="Times New Roman"/>
        </w:rPr>
        <w:t xml:space="preserve">sa velikim brojem </w:t>
      </w:r>
      <w:r w:rsidRPr="00FE1419">
        <w:rPr>
          <w:rFonts w:ascii="Times New Roman" w:hAnsi="Times New Roman" w:cs="Times New Roman"/>
        </w:rPr>
        <w:t xml:space="preserve">izazova </w:t>
      </w:r>
      <w:r>
        <w:rPr>
          <w:rFonts w:ascii="Times New Roman" w:hAnsi="Times New Roman" w:cs="Times New Roman"/>
        </w:rPr>
        <w:t>i</w:t>
      </w:r>
      <w:r w:rsidRPr="00FE1419">
        <w:rPr>
          <w:rFonts w:ascii="Times New Roman" w:hAnsi="Times New Roman" w:cs="Times New Roman"/>
        </w:rPr>
        <w:t xml:space="preserve"> rizika.</w:t>
      </w:r>
    </w:p>
    <w:p w14:paraId="66146ABC" w14:textId="77777777" w:rsidR="00A40A07" w:rsidRPr="00FE1419" w:rsidRDefault="00A40A07" w:rsidP="00A40A07">
      <w:pPr>
        <w:pStyle w:val="xxmsonormal1"/>
        <w:jc w:val="both"/>
        <w:rPr>
          <w:rFonts w:ascii="Times New Roman" w:hAnsi="Times New Roman" w:cs="Times New Roman"/>
        </w:rPr>
      </w:pPr>
    </w:p>
    <w:p w14:paraId="2C1E9040" w14:textId="6662C18A" w:rsidR="00291DE0" w:rsidRDefault="00A40A07" w:rsidP="00A40A07">
      <w:pPr>
        <w:pStyle w:val="xxmsonormal1"/>
        <w:jc w:val="both"/>
        <w:rPr>
          <w:rFonts w:ascii="Times New Roman" w:hAnsi="Times New Roman" w:cs="Times New Roman"/>
        </w:rPr>
      </w:pPr>
      <w:r w:rsidRPr="00FE1419">
        <w:rPr>
          <w:rFonts w:ascii="Times New Roman" w:hAnsi="Times New Roman" w:cs="Times New Roman"/>
        </w:rPr>
        <w:t>U roku određenom za prijem ponuda pristigla je jedna ponuda</w:t>
      </w:r>
      <w:r>
        <w:rPr>
          <w:rFonts w:ascii="Times New Roman" w:hAnsi="Times New Roman" w:cs="Times New Roman"/>
        </w:rPr>
        <w:t>,</w:t>
      </w:r>
      <w:r w:rsidRPr="00FE1419">
        <w:rPr>
          <w:rFonts w:ascii="Times New Roman" w:hAnsi="Times New Roman" w:cs="Times New Roman"/>
        </w:rPr>
        <w:t xml:space="preserve"> ponuđača Verso d.o.o. Sarajevo</w:t>
      </w:r>
      <w:r w:rsidR="00C92F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705C313" w14:textId="77777777" w:rsidR="0016259D" w:rsidRPr="00EC7659" w:rsidRDefault="0016259D" w:rsidP="0016259D">
      <w:pPr>
        <w:pStyle w:val="PlainText"/>
        <w:rPr>
          <w:rFonts w:ascii="Times New Roman" w:hAnsi="Times New Roman" w:cs="Times New Roman"/>
          <w:b/>
          <w:szCs w:val="22"/>
        </w:rPr>
      </w:pPr>
    </w:p>
    <w:p w14:paraId="30458C2F" w14:textId="4B6FCA86" w:rsidR="006E28F2" w:rsidRPr="00EC7659" w:rsidRDefault="00DA46F9" w:rsidP="006E28F2">
      <w:pPr>
        <w:pStyle w:val="NoSpacing"/>
        <w:ind w:left="360"/>
        <w:jc w:val="right"/>
        <w:rPr>
          <w:rFonts w:ascii="Times New Roman" w:hAnsi="Times New Roman"/>
          <w:sz w:val="22"/>
          <w:szCs w:val="22"/>
          <w:lang w:val="bs-Latn-BA"/>
        </w:rPr>
      </w:pPr>
      <w:r w:rsidRPr="00EC7659">
        <w:rPr>
          <w:rFonts w:ascii="Times New Roman" w:hAnsi="Times New Roman"/>
          <w:sz w:val="22"/>
          <w:szCs w:val="22"/>
          <w:lang w:val="bs-Latn-BA"/>
        </w:rPr>
        <w:t>Ured za komunikacije</w:t>
      </w:r>
    </w:p>
    <w:p w14:paraId="126BBA86" w14:textId="77777777" w:rsidR="00A9618C" w:rsidRPr="003C11DF" w:rsidRDefault="00A9618C" w:rsidP="00A9618C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 w:rsidRPr="003C11DF">
        <w:rPr>
          <w:rFonts w:ascii="Times New Roman" w:hAnsi="Times New Roman"/>
          <w:sz w:val="22"/>
          <w:szCs w:val="22"/>
          <w:lang w:val="bs-Latn-BA"/>
        </w:rPr>
        <w:t>Kontakt:</w:t>
      </w:r>
    </w:p>
    <w:p w14:paraId="49DF6522" w14:textId="77777777" w:rsidR="00A9618C" w:rsidRPr="003C11DF" w:rsidRDefault="00A9618C" w:rsidP="00A9618C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 w:rsidRPr="003C11DF">
        <w:rPr>
          <w:rFonts w:ascii="Times New Roman" w:hAnsi="Times New Roman"/>
          <w:sz w:val="22"/>
          <w:szCs w:val="22"/>
          <w:lang w:val="bs-Latn-BA"/>
        </w:rPr>
        <w:t xml:space="preserve">Enes Kurtović </w:t>
      </w:r>
    </w:p>
    <w:p w14:paraId="1A379F42" w14:textId="77777777" w:rsidR="00A9618C" w:rsidRPr="003C11DF" w:rsidRDefault="00A9618C" w:rsidP="00A9618C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 w:rsidRPr="003C11DF">
        <w:rPr>
          <w:rFonts w:ascii="Times New Roman" w:hAnsi="Times New Roman"/>
          <w:sz w:val="22"/>
          <w:szCs w:val="22"/>
          <w:lang w:val="bs-Latn-BA"/>
        </w:rPr>
        <w:t xml:space="preserve">Rukovodilac Ureda za komunikacije </w:t>
      </w:r>
    </w:p>
    <w:p w14:paraId="62E5774C" w14:textId="0BC7EF8B" w:rsidR="00A9618C" w:rsidRPr="003C11DF" w:rsidRDefault="00371D4F" w:rsidP="00A9618C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hyperlink r:id="rId8" w:history="1">
        <w:r w:rsidR="007F29A6" w:rsidRPr="00814E02">
          <w:rPr>
            <w:rStyle w:val="Hyperlink"/>
            <w:rFonts w:ascii="Times New Roman" w:hAnsi="Times New Roman"/>
            <w:sz w:val="22"/>
            <w:szCs w:val="22"/>
            <w:lang w:val="bs-Latn-BA"/>
          </w:rPr>
          <w:t>enes.kurtovic@cbbh.ba</w:t>
        </w:r>
      </w:hyperlink>
      <w:r w:rsidR="00A9618C" w:rsidRPr="003C11DF">
        <w:rPr>
          <w:rFonts w:ascii="Times New Roman" w:hAnsi="Times New Roman"/>
          <w:sz w:val="22"/>
          <w:szCs w:val="22"/>
          <w:lang w:val="bs-Latn-BA"/>
        </w:rPr>
        <w:t xml:space="preserve"> </w:t>
      </w:r>
    </w:p>
    <w:p w14:paraId="181E9406" w14:textId="77777777" w:rsidR="00A9618C" w:rsidRPr="003C11DF" w:rsidRDefault="00A9618C" w:rsidP="00A9618C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 w:rsidRPr="003C11DF">
        <w:rPr>
          <w:rFonts w:ascii="Times New Roman" w:hAnsi="Times New Roman"/>
          <w:sz w:val="22"/>
          <w:szCs w:val="22"/>
          <w:lang w:val="bs-Latn-BA"/>
        </w:rPr>
        <w:t>033/278-117</w:t>
      </w:r>
    </w:p>
    <w:sectPr w:rsidR="00A9618C" w:rsidRPr="003C11DF" w:rsidSect="001F4867">
      <w:headerReference w:type="first" r:id="rId9"/>
      <w:footerReference w:type="first" r:id="rId10"/>
      <w:pgSz w:w="12240" w:h="15840"/>
      <w:pgMar w:top="1440" w:right="1440" w:bottom="1440" w:left="1440" w:header="14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5D34" w14:textId="77777777" w:rsidR="00371D4F" w:rsidRDefault="00371D4F" w:rsidP="00983C7A">
      <w:pPr>
        <w:spacing w:after="0" w:line="240" w:lineRule="auto"/>
      </w:pPr>
      <w:r>
        <w:separator/>
      </w:r>
    </w:p>
  </w:endnote>
  <w:endnote w:type="continuationSeparator" w:id="0">
    <w:p w14:paraId="744CE1D1" w14:textId="77777777" w:rsidR="00371D4F" w:rsidRDefault="00371D4F" w:rsidP="0098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BD00" w14:textId="77777777" w:rsidR="001F4867" w:rsidRDefault="006D2274">
    <w:pPr>
      <w:pStyle w:val="Footer"/>
    </w:pPr>
    <w:r w:rsidRPr="00125E5F">
      <w:rPr>
        <w:rFonts w:ascii="Roboto" w:hAnsi="Roboto" w:cs="Arial"/>
        <w:b/>
        <w:noProof/>
        <w:color w:val="01367B"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DBB682" wp14:editId="7FF574EF">
              <wp:simplePos x="0" y="0"/>
              <wp:positionH relativeFrom="column">
                <wp:posOffset>885190</wp:posOffset>
              </wp:positionH>
              <wp:positionV relativeFrom="paragraph">
                <wp:posOffset>103505</wp:posOffset>
              </wp:positionV>
              <wp:extent cx="502539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5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777E0" w14:textId="77777777" w:rsidR="003D30CF" w:rsidRDefault="003D30CF" w:rsidP="006D2274">
                          <w:pPr>
                            <w:spacing w:after="0" w:line="240" w:lineRule="auto"/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Ured</w:t>
                          </w:r>
                          <w:proofErr w:type="spellEnd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komunikacije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D30CF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Ured</w:t>
                          </w:r>
                          <w:proofErr w:type="spellEnd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guvernera</w:t>
                          </w:r>
                          <w:proofErr w:type="spellEnd"/>
                          <w:r w:rsidRP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Centralne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banke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Bosne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Hercegovine</w:t>
                          </w:r>
                          <w:proofErr w:type="spellEnd"/>
                        </w:p>
                        <w:p w14:paraId="6F9E88D7" w14:textId="77777777" w:rsidR="006D2274" w:rsidRPr="006D2274" w:rsidRDefault="006D2274" w:rsidP="006D2274">
                          <w:pPr>
                            <w:spacing w:after="0" w:line="240" w:lineRule="auto"/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Maršala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Tita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25, 71000 Sarajevo, Bosna </w:t>
                          </w:r>
                          <w:proofErr w:type="spellStart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Hercegovina</w:t>
                          </w:r>
                        </w:p>
                        <w:p w14:paraId="2FF49059" w14:textId="77777777" w:rsidR="003D30CF" w:rsidRDefault="006D2274" w:rsidP="003D30CF">
                          <w:pPr>
                            <w:spacing w:after="0" w:line="240" w:lineRule="auto"/>
                            <w:rPr>
                              <w:rStyle w:val="Hyperlink"/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</w:pPr>
                          <w:r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Tel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(+387 33) 278 </w:t>
                          </w:r>
                          <w:r w:rsidR="003D30CF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123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Fax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(+387 33) 278 254 </w:t>
                          </w:r>
                          <w:r w:rsidR="003D30CF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E-mail</w:t>
                          </w:r>
                          <w:r w:rsidR="003D30CF"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="003D30CF" w:rsidRPr="003D30CF">
                              <w:rPr>
                                <w:rStyle w:val="Hyperlink"/>
                                <w:rFonts w:ascii="Roboto" w:hAnsi="Roboto" w:cs="Arial"/>
                                <w:color w:val="01367B"/>
                                <w:sz w:val="18"/>
                                <w:szCs w:val="18"/>
                              </w:rPr>
                              <w:t>pr@cbbh.ba</w:t>
                            </w:r>
                          </w:hyperlink>
                          <w:r w:rsidR="003D30C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D2274"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Web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Pr="006D2274">
                              <w:rPr>
                                <w:rStyle w:val="Hyperlink"/>
                                <w:rFonts w:ascii="Roboto" w:hAnsi="Roboto" w:cs="Arial"/>
                                <w:color w:val="01367B"/>
                                <w:sz w:val="18"/>
                                <w:szCs w:val="18"/>
                              </w:rPr>
                              <w:t>www.cbbh.ba</w:t>
                            </w:r>
                          </w:hyperlink>
                          <w:r w:rsidR="003D30CF">
                            <w:rPr>
                              <w:rStyle w:val="Hyperlink"/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4528411" w14:textId="77777777" w:rsidR="006D2274" w:rsidRPr="006D2274" w:rsidRDefault="003D30CF" w:rsidP="006D227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Facebook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proofErr w:type="spellStart"/>
                          <w:r w:rsidRPr="003D30CF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CentralnaBankaBiH</w:t>
                          </w:r>
                          <w:proofErr w:type="spellEnd"/>
                          <w:r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LinkedIn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company/</w:t>
                          </w:r>
                          <w:proofErr w:type="spellStart"/>
                          <w:r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>cbbih</w:t>
                          </w:r>
                          <w:proofErr w:type="spellEnd"/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Arial"/>
                              <w:b/>
                              <w:color w:val="01367B"/>
                              <w:sz w:val="18"/>
                              <w:szCs w:val="18"/>
                            </w:rPr>
                            <w:t>Twitter</w:t>
                          </w:r>
                          <w:r w:rsidRPr="006D2274">
                            <w:rPr>
                              <w:rFonts w:ascii="Roboto" w:hAnsi="Roboto" w:cs="Arial"/>
                              <w:color w:val="01367B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Roboto" w:hAnsi="Roboto" w:cs="Arial"/>
                                <w:color w:val="01367B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Roboto" w:hAnsi="Roboto" w:cs="Arial"/>
                                <w:color w:val="01367B"/>
                                <w:sz w:val="18"/>
                                <w:szCs w:val="18"/>
                              </w:rPr>
                              <w:t>CBBiH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BB6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pt;margin-top:8.15pt;width:395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" filled="f" stroked="f">
              <v:textbox style="mso-fit-shape-to-text:t">
                <w:txbxContent>
                  <w:p w14:paraId="0D5777E0" w14:textId="77777777" w:rsidR="003D30CF" w:rsidRDefault="003D30CF" w:rsidP="006D2274">
                    <w:pPr>
                      <w:spacing w:after="0" w:line="240" w:lineRule="auto"/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</w:pPr>
                    <w:proofErr w:type="spellStart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Ured</w:t>
                    </w:r>
                    <w:proofErr w:type="spellEnd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komunikacije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r w:rsidRPr="003D30CF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Ured</w:t>
                    </w:r>
                    <w:proofErr w:type="spellEnd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guvernera</w:t>
                    </w:r>
                    <w:proofErr w:type="spellEnd"/>
                    <w:r w:rsidRP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Centralne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banke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Bosne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Hercegovine</w:t>
                    </w:r>
                    <w:proofErr w:type="spellEnd"/>
                  </w:p>
                  <w:p w14:paraId="6F9E88D7" w14:textId="77777777" w:rsidR="006D2274" w:rsidRPr="006D2274" w:rsidRDefault="006D2274" w:rsidP="006D2274">
                    <w:pPr>
                      <w:spacing w:after="0" w:line="240" w:lineRule="auto"/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</w:pP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Maršala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Tita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25, 71000 Sarajevo, Bosna </w:t>
                    </w:r>
                    <w:proofErr w:type="spellStart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i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Hercegovina</w:t>
                    </w:r>
                  </w:p>
                  <w:p w14:paraId="2FF49059" w14:textId="77777777" w:rsidR="003D30CF" w:rsidRDefault="006D2274" w:rsidP="003D30CF">
                    <w:pPr>
                      <w:spacing w:after="0" w:line="240" w:lineRule="auto"/>
                      <w:rPr>
                        <w:rStyle w:val="Hyperlink"/>
                        <w:rFonts w:ascii="Roboto" w:hAnsi="Roboto" w:cs="Arial"/>
                        <w:color w:val="01367B"/>
                        <w:sz w:val="18"/>
                        <w:szCs w:val="18"/>
                      </w:rPr>
                    </w:pPr>
                    <w:r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Tel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(+387 33) 278 </w:t>
                    </w:r>
                    <w:r w:rsidR="003D30CF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123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r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Fax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(+387 33) 278 254 </w:t>
                    </w:r>
                    <w:r w:rsidR="003D30CF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E-mail</w:t>
                    </w:r>
                    <w:r w:rsidR="003D30CF"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3D30CF" w:rsidRPr="003D30CF">
                        <w:rPr>
                          <w:rStyle w:val="Hyperlink"/>
                          <w:rFonts w:ascii="Roboto" w:hAnsi="Roboto" w:cs="Arial"/>
                          <w:color w:val="01367B"/>
                          <w:sz w:val="18"/>
                          <w:szCs w:val="18"/>
                        </w:rPr>
                        <w:t>pr@cbbh.ba</w:t>
                      </w:r>
                    </w:hyperlink>
                    <w:r w:rsidR="003D30CF">
                      <w:rPr>
                        <w:sz w:val="18"/>
                        <w:szCs w:val="18"/>
                      </w:rPr>
                      <w:t xml:space="preserve"> </w:t>
                    </w:r>
                    <w:r w:rsidRPr="006D2274"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Web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hyperlink r:id="rId5" w:history="1">
                      <w:r w:rsidRPr="006D2274">
                        <w:rPr>
                          <w:rStyle w:val="Hyperlink"/>
                          <w:rFonts w:ascii="Roboto" w:hAnsi="Roboto" w:cs="Arial"/>
                          <w:color w:val="01367B"/>
                          <w:sz w:val="18"/>
                          <w:szCs w:val="18"/>
                        </w:rPr>
                        <w:t>www.cbbh.ba</w:t>
                      </w:r>
                    </w:hyperlink>
                    <w:r w:rsidR="003D30CF">
                      <w:rPr>
                        <w:rStyle w:val="Hyperlink"/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</w:p>
                  <w:p w14:paraId="54528411" w14:textId="77777777" w:rsidR="006D2274" w:rsidRPr="006D2274" w:rsidRDefault="003D30CF" w:rsidP="006D227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Facebook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proofErr w:type="spellStart"/>
                    <w:r w:rsidRPr="003D30CF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CentralnaBankaBiH</w:t>
                    </w:r>
                    <w:proofErr w:type="spellEnd"/>
                    <w:r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LinkedIn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company/</w:t>
                    </w:r>
                    <w:proofErr w:type="spellStart"/>
                    <w:r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>cbbih</w:t>
                    </w:r>
                    <w:proofErr w:type="spellEnd"/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 w:cs="Arial"/>
                        <w:b/>
                        <w:color w:val="01367B"/>
                        <w:sz w:val="18"/>
                        <w:szCs w:val="18"/>
                      </w:rPr>
                      <w:t>Twitter</w:t>
                    </w:r>
                    <w:r w:rsidRPr="006D2274">
                      <w:rPr>
                        <w:rFonts w:ascii="Roboto" w:hAnsi="Roboto" w:cs="Arial"/>
                        <w:color w:val="01367B"/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>
                        <w:rPr>
                          <w:rStyle w:val="Hyperlink"/>
                          <w:rFonts w:ascii="Roboto" w:hAnsi="Roboto" w:cs="Arial"/>
                          <w:color w:val="01367B"/>
                          <w:sz w:val="18"/>
                          <w:szCs w:val="18"/>
                        </w:rPr>
                        <w:t>@</w:t>
                      </w:r>
                      <w:proofErr w:type="spellStart"/>
                      <w:r>
                        <w:rPr>
                          <w:rStyle w:val="Hyperlink"/>
                          <w:rFonts w:ascii="Roboto" w:hAnsi="Roboto" w:cs="Arial"/>
                          <w:color w:val="01367B"/>
                          <w:sz w:val="18"/>
                          <w:szCs w:val="18"/>
                        </w:rPr>
                        <w:t>CBBiH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</w:rPr>
      <w:drawing>
        <wp:anchor distT="0" distB="0" distL="114300" distR="114300" simplePos="0" relativeHeight="251660286" behindDoc="0" locked="0" layoutInCell="1" allowOverlap="1" wp14:anchorId="0694019E" wp14:editId="770EC98F">
          <wp:simplePos x="0" y="0"/>
          <wp:positionH relativeFrom="margin">
            <wp:posOffset>-44450</wp:posOffset>
          </wp:positionH>
          <wp:positionV relativeFrom="margin">
            <wp:posOffset>8015605</wp:posOffset>
          </wp:positionV>
          <wp:extent cx="5954395" cy="768985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68"/>
                  <a:stretch/>
                </pic:blipFill>
                <pic:spPr bwMode="auto">
                  <a:xfrm>
                    <a:off x="0" y="0"/>
                    <a:ext cx="59543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4B68D" w14:textId="77777777" w:rsidR="00371D4F" w:rsidRDefault="00371D4F" w:rsidP="00983C7A">
      <w:pPr>
        <w:spacing w:after="0" w:line="240" w:lineRule="auto"/>
      </w:pPr>
      <w:r>
        <w:separator/>
      </w:r>
    </w:p>
  </w:footnote>
  <w:footnote w:type="continuationSeparator" w:id="0">
    <w:p w14:paraId="301DC597" w14:textId="77777777" w:rsidR="00371D4F" w:rsidRDefault="00371D4F" w:rsidP="0098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E4B6" w14:textId="77777777" w:rsidR="006D2274" w:rsidRPr="001F4867" w:rsidRDefault="00B87C67" w:rsidP="006D2274">
    <w:pPr>
      <w:pStyle w:val="Header"/>
      <w:tabs>
        <w:tab w:val="clear" w:pos="4680"/>
        <w:tab w:val="clear" w:pos="9360"/>
        <w:tab w:val="left" w:pos="5880"/>
      </w:tabs>
      <w:rPr>
        <w:i/>
        <w:color w:val="01367B"/>
      </w:rPr>
    </w:pPr>
    <w:r w:rsidRPr="003574C3">
      <w:rPr>
        <w:rFonts w:ascii="Times New Roman" w:hAnsi="Times New Roman" w:cs="Times New Roman"/>
        <w:noProof/>
        <w:color w:val="01367B"/>
      </w:rPr>
      <w:drawing>
        <wp:anchor distT="0" distB="0" distL="114300" distR="114300" simplePos="0" relativeHeight="251666432" behindDoc="0" locked="0" layoutInCell="1" allowOverlap="1" wp14:anchorId="57377CB4" wp14:editId="06B7EBBF">
          <wp:simplePos x="0" y="0"/>
          <wp:positionH relativeFrom="margin">
            <wp:posOffset>94593</wp:posOffset>
          </wp:positionH>
          <wp:positionV relativeFrom="margin">
            <wp:posOffset>-966602</wp:posOffset>
          </wp:positionV>
          <wp:extent cx="5659755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597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AC9"/>
    <w:multiLevelType w:val="hybridMultilevel"/>
    <w:tmpl w:val="3626BB1E"/>
    <w:lvl w:ilvl="0" w:tplc="874846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BC2"/>
    <w:multiLevelType w:val="hybridMultilevel"/>
    <w:tmpl w:val="971C71EC"/>
    <w:lvl w:ilvl="0" w:tplc="F7201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BDB"/>
    <w:multiLevelType w:val="hybridMultilevel"/>
    <w:tmpl w:val="4692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B87"/>
    <w:multiLevelType w:val="hybridMultilevel"/>
    <w:tmpl w:val="E578A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75A9"/>
    <w:multiLevelType w:val="hybridMultilevel"/>
    <w:tmpl w:val="7C2AB308"/>
    <w:lvl w:ilvl="0" w:tplc="06509C8E">
      <w:start w:val="1"/>
      <w:numFmt w:val="lowerLetter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C600E"/>
    <w:multiLevelType w:val="hybridMultilevel"/>
    <w:tmpl w:val="DB04BA46"/>
    <w:lvl w:ilvl="0" w:tplc="D0B2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159BB"/>
    <w:multiLevelType w:val="hybridMultilevel"/>
    <w:tmpl w:val="B5D8A3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6C0F"/>
    <w:multiLevelType w:val="hybridMultilevel"/>
    <w:tmpl w:val="B6708F70"/>
    <w:lvl w:ilvl="0" w:tplc="406E4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2CD"/>
    <w:multiLevelType w:val="hybridMultilevel"/>
    <w:tmpl w:val="AFD860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44DA8"/>
    <w:multiLevelType w:val="hybridMultilevel"/>
    <w:tmpl w:val="984417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30451"/>
    <w:multiLevelType w:val="hybridMultilevel"/>
    <w:tmpl w:val="D10E8D4A"/>
    <w:lvl w:ilvl="0" w:tplc="E5382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86B74"/>
    <w:multiLevelType w:val="hybridMultilevel"/>
    <w:tmpl w:val="15D4B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6152E"/>
    <w:multiLevelType w:val="hybridMultilevel"/>
    <w:tmpl w:val="120A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A065E"/>
    <w:multiLevelType w:val="hybridMultilevel"/>
    <w:tmpl w:val="B078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560A"/>
    <w:multiLevelType w:val="hybridMultilevel"/>
    <w:tmpl w:val="A3C4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35A8D"/>
    <w:multiLevelType w:val="hybridMultilevel"/>
    <w:tmpl w:val="022E1602"/>
    <w:lvl w:ilvl="0" w:tplc="462A1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B2477"/>
    <w:multiLevelType w:val="hybridMultilevel"/>
    <w:tmpl w:val="020E29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052A2"/>
    <w:multiLevelType w:val="hybridMultilevel"/>
    <w:tmpl w:val="C32AC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4B2"/>
    <w:multiLevelType w:val="multilevel"/>
    <w:tmpl w:val="C2CE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B5743"/>
    <w:multiLevelType w:val="hybridMultilevel"/>
    <w:tmpl w:val="CABC3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A"/>
    <w:rsid w:val="000019EA"/>
    <w:rsid w:val="000022D6"/>
    <w:rsid w:val="00022DCE"/>
    <w:rsid w:val="00041724"/>
    <w:rsid w:val="00044937"/>
    <w:rsid w:val="00062DCE"/>
    <w:rsid w:val="00082358"/>
    <w:rsid w:val="00090433"/>
    <w:rsid w:val="00093EF3"/>
    <w:rsid w:val="000B698E"/>
    <w:rsid w:val="000C6915"/>
    <w:rsid w:val="000C76B9"/>
    <w:rsid w:val="000E14DB"/>
    <w:rsid w:val="000E7210"/>
    <w:rsid w:val="000F20DE"/>
    <w:rsid w:val="000F747A"/>
    <w:rsid w:val="00116098"/>
    <w:rsid w:val="00137499"/>
    <w:rsid w:val="00160F2A"/>
    <w:rsid w:val="0016259D"/>
    <w:rsid w:val="001E030A"/>
    <w:rsid w:val="001F386B"/>
    <w:rsid w:val="001F4867"/>
    <w:rsid w:val="00211255"/>
    <w:rsid w:val="00222959"/>
    <w:rsid w:val="002320EF"/>
    <w:rsid w:val="00235F95"/>
    <w:rsid w:val="00250A24"/>
    <w:rsid w:val="0025322A"/>
    <w:rsid w:val="00283CA5"/>
    <w:rsid w:val="00291DE0"/>
    <w:rsid w:val="00292D16"/>
    <w:rsid w:val="002B001A"/>
    <w:rsid w:val="002B0F46"/>
    <w:rsid w:val="002B5594"/>
    <w:rsid w:val="002B7C9C"/>
    <w:rsid w:val="002C2062"/>
    <w:rsid w:val="002D0F5A"/>
    <w:rsid w:val="002D38D5"/>
    <w:rsid w:val="002D63A4"/>
    <w:rsid w:val="002E0FF1"/>
    <w:rsid w:val="00304C0A"/>
    <w:rsid w:val="00307325"/>
    <w:rsid w:val="003119EB"/>
    <w:rsid w:val="00350682"/>
    <w:rsid w:val="00352A35"/>
    <w:rsid w:val="00356621"/>
    <w:rsid w:val="003649C8"/>
    <w:rsid w:val="00367BDA"/>
    <w:rsid w:val="00371D4F"/>
    <w:rsid w:val="00374BD1"/>
    <w:rsid w:val="003B7228"/>
    <w:rsid w:val="003C11DF"/>
    <w:rsid w:val="003D30CF"/>
    <w:rsid w:val="003F1F5E"/>
    <w:rsid w:val="003F4C9E"/>
    <w:rsid w:val="003F7742"/>
    <w:rsid w:val="00403962"/>
    <w:rsid w:val="004270BD"/>
    <w:rsid w:val="00444B26"/>
    <w:rsid w:val="00457622"/>
    <w:rsid w:val="00474E23"/>
    <w:rsid w:val="00493C86"/>
    <w:rsid w:val="004B74AE"/>
    <w:rsid w:val="004D3D37"/>
    <w:rsid w:val="004D4E1C"/>
    <w:rsid w:val="004E0C90"/>
    <w:rsid w:val="004E512C"/>
    <w:rsid w:val="005062DC"/>
    <w:rsid w:val="0051163E"/>
    <w:rsid w:val="00520358"/>
    <w:rsid w:val="00536279"/>
    <w:rsid w:val="00537E0A"/>
    <w:rsid w:val="005716E5"/>
    <w:rsid w:val="00582664"/>
    <w:rsid w:val="0059723A"/>
    <w:rsid w:val="005A5752"/>
    <w:rsid w:val="005C51A9"/>
    <w:rsid w:val="005E1A99"/>
    <w:rsid w:val="0061719D"/>
    <w:rsid w:val="00637A9D"/>
    <w:rsid w:val="00643BE2"/>
    <w:rsid w:val="006B45FA"/>
    <w:rsid w:val="006D00EC"/>
    <w:rsid w:val="006D2274"/>
    <w:rsid w:val="006E28F2"/>
    <w:rsid w:val="006F59B8"/>
    <w:rsid w:val="006F7F75"/>
    <w:rsid w:val="00707600"/>
    <w:rsid w:val="00710C3E"/>
    <w:rsid w:val="007111B5"/>
    <w:rsid w:val="00735E4B"/>
    <w:rsid w:val="00756763"/>
    <w:rsid w:val="00772184"/>
    <w:rsid w:val="00775BFB"/>
    <w:rsid w:val="00786217"/>
    <w:rsid w:val="00791CA6"/>
    <w:rsid w:val="007A360D"/>
    <w:rsid w:val="007A54A2"/>
    <w:rsid w:val="007B40D1"/>
    <w:rsid w:val="007C11FB"/>
    <w:rsid w:val="007D4E84"/>
    <w:rsid w:val="007F29A6"/>
    <w:rsid w:val="008168A3"/>
    <w:rsid w:val="00822776"/>
    <w:rsid w:val="00827249"/>
    <w:rsid w:val="00872EB4"/>
    <w:rsid w:val="00886C90"/>
    <w:rsid w:val="008972B9"/>
    <w:rsid w:val="008D5A8D"/>
    <w:rsid w:val="008D76F7"/>
    <w:rsid w:val="008E7ED3"/>
    <w:rsid w:val="0090392A"/>
    <w:rsid w:val="00913B90"/>
    <w:rsid w:val="00926735"/>
    <w:rsid w:val="0094367F"/>
    <w:rsid w:val="00956CE9"/>
    <w:rsid w:val="00983C7A"/>
    <w:rsid w:val="009A0984"/>
    <w:rsid w:val="009A3F45"/>
    <w:rsid w:val="009A6BC6"/>
    <w:rsid w:val="009C58E1"/>
    <w:rsid w:val="009D1E8C"/>
    <w:rsid w:val="009E4198"/>
    <w:rsid w:val="009F1A97"/>
    <w:rsid w:val="009F2347"/>
    <w:rsid w:val="00A013D4"/>
    <w:rsid w:val="00A35FBD"/>
    <w:rsid w:val="00A40A07"/>
    <w:rsid w:val="00A40D6D"/>
    <w:rsid w:val="00A44387"/>
    <w:rsid w:val="00A632E0"/>
    <w:rsid w:val="00A63EFB"/>
    <w:rsid w:val="00A66CC3"/>
    <w:rsid w:val="00A74266"/>
    <w:rsid w:val="00A76B3C"/>
    <w:rsid w:val="00A7774C"/>
    <w:rsid w:val="00A904C7"/>
    <w:rsid w:val="00A9618C"/>
    <w:rsid w:val="00AA2BF1"/>
    <w:rsid w:val="00AA4BE0"/>
    <w:rsid w:val="00AB10E7"/>
    <w:rsid w:val="00AB1859"/>
    <w:rsid w:val="00AC225E"/>
    <w:rsid w:val="00AE0A94"/>
    <w:rsid w:val="00B1311D"/>
    <w:rsid w:val="00B46FDE"/>
    <w:rsid w:val="00B61483"/>
    <w:rsid w:val="00B67A0F"/>
    <w:rsid w:val="00B70FC5"/>
    <w:rsid w:val="00B85466"/>
    <w:rsid w:val="00B87C67"/>
    <w:rsid w:val="00B90B9D"/>
    <w:rsid w:val="00BA18A1"/>
    <w:rsid w:val="00BA2A3D"/>
    <w:rsid w:val="00BC6E6C"/>
    <w:rsid w:val="00BD0AED"/>
    <w:rsid w:val="00BE0F31"/>
    <w:rsid w:val="00BE3DDF"/>
    <w:rsid w:val="00C03E02"/>
    <w:rsid w:val="00C065CB"/>
    <w:rsid w:val="00C31EA3"/>
    <w:rsid w:val="00C536C3"/>
    <w:rsid w:val="00C6103E"/>
    <w:rsid w:val="00C70E8A"/>
    <w:rsid w:val="00C7217A"/>
    <w:rsid w:val="00C874F1"/>
    <w:rsid w:val="00C87554"/>
    <w:rsid w:val="00C92F0F"/>
    <w:rsid w:val="00C93BDE"/>
    <w:rsid w:val="00C9738F"/>
    <w:rsid w:val="00C97588"/>
    <w:rsid w:val="00CB4331"/>
    <w:rsid w:val="00D34810"/>
    <w:rsid w:val="00D35873"/>
    <w:rsid w:val="00D3611C"/>
    <w:rsid w:val="00D36300"/>
    <w:rsid w:val="00D75D3E"/>
    <w:rsid w:val="00D7720E"/>
    <w:rsid w:val="00D87D78"/>
    <w:rsid w:val="00D9325A"/>
    <w:rsid w:val="00D95004"/>
    <w:rsid w:val="00D9549C"/>
    <w:rsid w:val="00DA46F9"/>
    <w:rsid w:val="00DE6A89"/>
    <w:rsid w:val="00E64AE2"/>
    <w:rsid w:val="00E80D80"/>
    <w:rsid w:val="00E83C74"/>
    <w:rsid w:val="00EA05FA"/>
    <w:rsid w:val="00EC5CE4"/>
    <w:rsid w:val="00EC7659"/>
    <w:rsid w:val="00ED4130"/>
    <w:rsid w:val="00EE4247"/>
    <w:rsid w:val="00EF0CE9"/>
    <w:rsid w:val="00EF3FB5"/>
    <w:rsid w:val="00EF642D"/>
    <w:rsid w:val="00F02C48"/>
    <w:rsid w:val="00F10A6E"/>
    <w:rsid w:val="00F12DF9"/>
    <w:rsid w:val="00F317D9"/>
    <w:rsid w:val="00F56753"/>
    <w:rsid w:val="00F644EF"/>
    <w:rsid w:val="00F719BB"/>
    <w:rsid w:val="00F74D91"/>
    <w:rsid w:val="00F83BED"/>
    <w:rsid w:val="00F904D4"/>
    <w:rsid w:val="00F957EE"/>
    <w:rsid w:val="00FA792B"/>
    <w:rsid w:val="00FB6A47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45AE"/>
  <w15:chartTrackingRefBased/>
  <w15:docId w15:val="{D8276F43-91B9-49BD-8935-F5A4867D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C7A"/>
    <w:pPr>
      <w:spacing w:after="180" w:line="260" w:lineRule="atLeast"/>
    </w:pPr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C7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83C7A"/>
  </w:style>
  <w:style w:type="paragraph" w:styleId="Footer">
    <w:name w:val="footer"/>
    <w:basedOn w:val="Normal"/>
    <w:link w:val="FooterChar"/>
    <w:uiPriority w:val="99"/>
    <w:unhideWhenUsed/>
    <w:rsid w:val="00983C7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83C7A"/>
  </w:style>
  <w:style w:type="paragraph" w:styleId="ListParagraph">
    <w:name w:val="List Paragraph"/>
    <w:basedOn w:val="Normal"/>
    <w:uiPriority w:val="34"/>
    <w:qFormat/>
    <w:rsid w:val="001F48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bs-Latn-BA"/>
    </w:rPr>
  </w:style>
  <w:style w:type="character" w:styleId="Hyperlink">
    <w:name w:val="Hyperlink"/>
    <w:basedOn w:val="DefaultParagraphFont"/>
    <w:uiPriority w:val="99"/>
    <w:unhideWhenUsed/>
    <w:rsid w:val="006D22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0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4937"/>
    <w:pPr>
      <w:spacing w:after="0" w:line="240" w:lineRule="auto"/>
    </w:pPr>
    <w:rPr>
      <w:rFonts w:ascii="Arial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691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styleId="PlainText">
    <w:name w:val="Plain Text"/>
    <w:basedOn w:val="Normal"/>
    <w:link w:val="PlainTextChar"/>
    <w:uiPriority w:val="99"/>
    <w:unhideWhenUsed/>
    <w:rsid w:val="00D3611C"/>
    <w:pPr>
      <w:spacing w:after="0" w:line="240" w:lineRule="auto"/>
    </w:pPr>
    <w:rPr>
      <w:rFonts w:ascii="Calibri" w:hAnsi="Calibri" w:cstheme="minorBidi"/>
      <w:sz w:val="22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D3611C"/>
    <w:rPr>
      <w:rFonts w:ascii="Calibri" w:hAnsi="Calibri"/>
      <w:szCs w:val="21"/>
      <w:lang w:val="bs-Latn-BA"/>
    </w:rPr>
  </w:style>
  <w:style w:type="paragraph" w:customStyle="1" w:styleId="western">
    <w:name w:val="western"/>
    <w:basedOn w:val="Normal"/>
    <w:rsid w:val="00D3611C"/>
    <w:pPr>
      <w:spacing w:after="0" w:line="240" w:lineRule="auto"/>
    </w:pPr>
    <w:rPr>
      <w:rFonts w:ascii="Calibri" w:hAnsi="Calibri"/>
      <w:sz w:val="22"/>
      <w:szCs w:val="22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2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7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77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76"/>
    <w:rPr>
      <w:rFonts w:ascii="Arial" w:hAnsi="Arial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8D5A8D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5A8D"/>
    <w:rPr>
      <w:color w:val="605E5C"/>
      <w:shd w:val="clear" w:color="auto" w:fill="E1DFDD"/>
    </w:rPr>
  </w:style>
  <w:style w:type="paragraph" w:customStyle="1" w:styleId="gmail-western">
    <w:name w:val="gmail-western"/>
    <w:basedOn w:val="Normal"/>
    <w:rsid w:val="00D36300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300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3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30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76B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35F95"/>
    <w:pPr>
      <w:spacing w:after="0" w:line="240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customStyle="1" w:styleId="xxmsonormal">
    <w:name w:val="xxmsonormal"/>
    <w:basedOn w:val="Normal"/>
    <w:rsid w:val="006B4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s-Latn-BA" w:eastAsia="bs-Latn-BA"/>
    </w:rPr>
  </w:style>
  <w:style w:type="paragraph" w:customStyle="1" w:styleId="xxmsonormal0">
    <w:name w:val="x_x_msonormal"/>
    <w:basedOn w:val="Normal"/>
    <w:rsid w:val="00A40A07"/>
    <w:pPr>
      <w:spacing w:after="0" w:line="240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customStyle="1" w:styleId="xxmsonormal1">
    <w:name w:val="x_xmsonormal"/>
    <w:basedOn w:val="Normal"/>
    <w:rsid w:val="00A40A07"/>
    <w:pPr>
      <w:spacing w:after="0" w:line="240" w:lineRule="auto"/>
    </w:pPr>
    <w:rPr>
      <w:rFonts w:ascii="Calibri" w:hAnsi="Calibri" w:cs="Calibri"/>
      <w:sz w:val="22"/>
      <w:szCs w:val="22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s.kurtovic@cbb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@cbbh.ba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cbbh.ba" TargetMode="External"/><Relationship Id="rId1" Type="http://schemas.openxmlformats.org/officeDocument/2006/relationships/hyperlink" Target="mailto:pr@cbbh.ba" TargetMode="External"/><Relationship Id="rId6" Type="http://schemas.openxmlformats.org/officeDocument/2006/relationships/hyperlink" Target="mailto:pr@cbbh.ba" TargetMode="External"/><Relationship Id="rId5" Type="http://schemas.openxmlformats.org/officeDocument/2006/relationships/hyperlink" Target="http://www.cbbh.ba" TargetMode="External"/><Relationship Id="rId4" Type="http://schemas.openxmlformats.org/officeDocument/2006/relationships/hyperlink" Target="mailto:pr@cbbh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CF50-A277-44E7-BE99-0AF45BE0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Bosnia and Herzegovina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Kurtovic</dc:creator>
  <cp:keywords/>
  <dc:description/>
  <cp:lastModifiedBy>Capital</cp:lastModifiedBy>
  <cp:revision>2</cp:revision>
  <cp:lastPrinted>2024-02-13T09:15:00Z</cp:lastPrinted>
  <dcterms:created xsi:type="dcterms:W3CDTF">2024-05-06T07:36:00Z</dcterms:created>
  <dcterms:modified xsi:type="dcterms:W3CDTF">2024-05-06T07:36:00Z</dcterms:modified>
</cp:coreProperties>
</file>